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A84" w:rsidRDefault="00397D7B">
      <w:pPr>
        <w:rPr>
          <w:b/>
          <w:bCs/>
        </w:rPr>
      </w:pPr>
      <w:proofErr w:type="spellStart"/>
      <w:r>
        <w:rPr>
          <w:b/>
          <w:bCs/>
        </w:rPr>
        <w:t>Thông</w:t>
      </w:r>
      <w:proofErr w:type="spellEnd"/>
      <w:r>
        <w:rPr>
          <w:b/>
          <w:bCs/>
        </w:rPr>
        <w:t xml:space="preserve"> tin </w:t>
      </w: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Cơn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bão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10</w:t>
      </w:r>
    </w:p>
    <w:p w:rsidR="00E97A84" w:rsidRDefault="00397D7B">
      <w:pPr>
        <w:rPr>
          <w:b/>
          <w:bCs/>
        </w:rPr>
      </w:pPr>
      <w:proofErr w:type="spellStart"/>
      <w:r>
        <w:rPr>
          <w:b/>
          <w:bCs/>
        </w:rPr>
        <w:t>Cơn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bão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10 </w:t>
      </w:r>
      <w:proofErr w:type="spellStart"/>
      <w:r>
        <w:rPr>
          <w:b/>
          <w:bCs/>
        </w:rPr>
        <w:t>bắt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đầu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chuyển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gây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ảnh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hưởng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đến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sự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chuyển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nhiều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người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Ảnh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hưởng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cơn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bão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kéo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dài</w:t>
      </w:r>
      <w:proofErr w:type="spellEnd"/>
      <w:r>
        <w:rPr>
          <w:b/>
          <w:bCs/>
        </w:rPr>
        <w:t>.</w:t>
      </w:r>
      <w:bookmarkStart w:id="0" w:name="_GoBack"/>
      <w:bookmarkEnd w:id="0"/>
    </w:p>
    <w:p w:rsidR="00E97A84" w:rsidRDefault="00E97A84"/>
    <w:p w:rsidR="00E97A84" w:rsidRDefault="00397D7B">
      <w:proofErr w:type="spellStart"/>
      <w:r>
        <w:t>Một</w:t>
      </w:r>
      <w:proofErr w:type="spellEnd"/>
      <w:r>
        <w:t xml:space="preserve"> </w:t>
      </w:r>
      <w:proofErr w:type="spellStart"/>
      <w:r>
        <w:t>cơn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10 </w:t>
      </w:r>
      <w:proofErr w:type="spellStart"/>
      <w:r>
        <w:t>đang</w:t>
      </w:r>
      <w:proofErr w:type="spellEnd"/>
      <w:r>
        <w:t xml:space="preserve"> di </w:t>
      </w:r>
      <w:proofErr w:type="spellStart"/>
      <w:r>
        <w:t>chuyển</w:t>
      </w:r>
      <w:proofErr w:type="spellEnd"/>
      <w:r>
        <w:t xml:space="preserve">. </w:t>
      </w:r>
      <w:proofErr w:type="spellStart"/>
      <w:r>
        <w:t>Cơn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tây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15 </w:t>
      </w:r>
      <w:proofErr w:type="spellStart"/>
      <w:r>
        <w:t>tháng</w:t>
      </w:r>
      <w:proofErr w:type="spellEnd"/>
      <w:r>
        <w:t xml:space="preserve"> 8,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di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(</w:t>
      </w:r>
      <w:proofErr w:type="spellStart"/>
      <w:r>
        <w:t>xem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). </w:t>
      </w:r>
      <w:proofErr w:type="spellStart"/>
      <w:r>
        <w:t>Cơn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di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qua. </w:t>
      </w:r>
    </w:p>
    <w:p w:rsidR="00E97A84" w:rsidRDefault="00E97A84"/>
    <w:p w:rsidR="00E97A84" w:rsidRDefault="00397D7B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  <w:noProof/>
        </w:rPr>
        <w:drawing>
          <wp:inline distT="0" distB="0" distL="0" distR="0">
            <wp:extent cx="4011295" cy="300736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300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A84" w:rsidRDefault="00E97A84">
      <w:pPr>
        <w:ind w:firstLine="210"/>
      </w:pPr>
    </w:p>
    <w:p w:rsidR="00E97A84" w:rsidRDefault="00397D7B">
      <w:pPr>
        <w:ind w:firstLine="210"/>
      </w:pPr>
      <w:proofErr w:type="spellStart"/>
      <w:r>
        <w:t>Dự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sóng</w:t>
      </w:r>
      <w:proofErr w:type="spellEnd"/>
      <w:r>
        <w:t xml:space="preserve"> (~ </w:t>
      </w:r>
      <w:proofErr w:type="spellStart"/>
      <w:r>
        <w:t>ngày</w:t>
      </w:r>
      <w:proofErr w:type="spellEnd"/>
      <w:r>
        <w:t xml:space="preserve"> 13)</w:t>
      </w:r>
    </w:p>
    <w:p w:rsidR="00E97A84" w:rsidRDefault="00397D7B">
      <w:pPr>
        <w:ind w:firstLine="210"/>
        <w:rPr>
          <w:bCs/>
          <w:lang w:val="fr-FR"/>
        </w:rPr>
      </w:pPr>
      <w:r>
        <w:rPr>
          <w:bCs/>
          <w:lang w:val="fr-FR"/>
        </w:rPr>
        <w:t>〇</w:t>
      </w:r>
      <w:r>
        <w:rPr>
          <w:bCs/>
          <w:lang w:val="fr-FR"/>
        </w:rPr>
        <w:t xml:space="preserve"> Dự báo gió (tốc độ gió tự phát lớn nhất)</w:t>
      </w:r>
    </w:p>
    <w:p w:rsidR="00E97A84" w:rsidRDefault="00397D7B">
      <w:pPr>
        <w:ind w:firstLine="210"/>
        <w:rPr>
          <w:bCs/>
          <w:lang w:val="fr-FR"/>
        </w:rPr>
      </w:pPr>
      <w:r>
        <w:rPr>
          <w:bCs/>
          <w:lang w:val="fr-FR"/>
        </w:rPr>
        <w:tab/>
        <w:t xml:space="preserve">- Okinawa : 35 mét/giây </w:t>
      </w:r>
    </w:p>
    <w:p w:rsidR="00E97A84" w:rsidRDefault="00397D7B">
      <w:pPr>
        <w:ind w:firstLine="210"/>
        <w:rPr>
          <w:bCs/>
          <w:lang w:val="fr-FR"/>
        </w:rPr>
      </w:pPr>
      <w:r>
        <w:rPr>
          <w:bCs/>
          <w:lang w:val="fr-FR"/>
        </w:rPr>
        <w:tab/>
        <w:t xml:space="preserve">- Đảo Ogasawara, Nam Kyushu, Đảo Amami : 30 mét/giây </w:t>
      </w:r>
    </w:p>
    <w:p w:rsidR="00E97A84" w:rsidRDefault="00397D7B">
      <w:pPr>
        <w:ind w:firstLine="210"/>
        <w:rPr>
          <w:bCs/>
          <w:lang w:val="fr-FR"/>
        </w:rPr>
      </w:pPr>
      <w:r>
        <w:rPr>
          <w:bCs/>
          <w:lang w:val="fr-FR"/>
        </w:rPr>
        <w:tab/>
        <w:t xml:space="preserve">- Shikoku : 30 mét/giây  </w:t>
      </w:r>
    </w:p>
    <w:p w:rsidR="00E97A84" w:rsidRDefault="00397D7B">
      <w:pPr>
        <w:ind w:firstLine="210"/>
        <w:rPr>
          <w:bCs/>
          <w:lang w:val="fr-FR"/>
        </w:rPr>
      </w:pPr>
      <w:r>
        <w:rPr>
          <w:bCs/>
          <w:lang w:val="fr-FR"/>
        </w:rPr>
        <w:t>〇</w:t>
      </w:r>
      <w:r>
        <w:rPr>
          <w:bCs/>
          <w:lang w:val="fr-FR"/>
        </w:rPr>
        <w:t xml:space="preserve">Dự báo sóng </w:t>
      </w:r>
    </w:p>
    <w:p w:rsidR="00E97A84" w:rsidRDefault="00397D7B">
      <w:pPr>
        <w:ind w:firstLine="210"/>
        <w:rPr>
          <w:bCs/>
          <w:lang w:val="fr-FR"/>
        </w:rPr>
      </w:pPr>
      <w:r>
        <w:rPr>
          <w:bCs/>
          <w:lang w:val="fr-FR"/>
        </w:rPr>
        <w:tab/>
        <w:t xml:space="preserve">- Đảo Ogasawara: 9 mét </w:t>
      </w:r>
    </w:p>
    <w:p w:rsidR="00E97A84" w:rsidRDefault="00397D7B">
      <w:pPr>
        <w:ind w:firstLine="210"/>
        <w:rPr>
          <w:bCs/>
          <w:lang w:val="fr-FR"/>
        </w:rPr>
      </w:pPr>
      <w:r>
        <w:rPr>
          <w:bCs/>
          <w:lang w:val="fr-FR"/>
        </w:rPr>
        <w:tab/>
        <w:t xml:space="preserve">- Shikoku, Nam Kyushu, Đảo Amami, Okinawa : 7 mét </w:t>
      </w:r>
    </w:p>
    <w:p w:rsidR="00E97A84" w:rsidRDefault="00397D7B">
      <w:pPr>
        <w:ind w:firstLine="210"/>
        <w:rPr>
          <w:bCs/>
          <w:lang w:val="fr-FR"/>
        </w:rPr>
      </w:pPr>
      <w:r>
        <w:rPr>
          <w:bCs/>
          <w:lang w:val="fr-FR"/>
        </w:rPr>
        <w:tab/>
        <w:t xml:space="preserve">- Đảo Izu, Tokai, Kinki, Nam Kyushu : 6 mét </w:t>
      </w:r>
    </w:p>
    <w:p w:rsidR="00E97A84" w:rsidRDefault="00E97A84">
      <w:pPr>
        <w:ind w:firstLine="210"/>
      </w:pPr>
    </w:p>
    <w:p w:rsidR="00E97A84" w:rsidRDefault="00397D7B">
      <w:proofErr w:type="spellStart"/>
      <w:r>
        <w:t>Cơn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di </w:t>
      </w:r>
      <w:proofErr w:type="spellStart"/>
      <w:r>
        <w:t>chuyển</w:t>
      </w:r>
      <w:proofErr w:type="spellEnd"/>
      <w:r>
        <w:t xml:space="preserve">.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6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, </w:t>
      </w:r>
      <w:proofErr w:type="spellStart"/>
      <w:r>
        <w:t>nó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di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bắc</w:t>
      </w:r>
      <w:proofErr w:type="spellEnd"/>
      <w:r>
        <w:t xml:space="preserve">.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15 </w:t>
      </w:r>
      <w:proofErr w:type="spellStart"/>
      <w:r>
        <w:t>tháng</w:t>
      </w:r>
      <w:proofErr w:type="spellEnd"/>
      <w:r>
        <w:t xml:space="preserve"> 8, </w:t>
      </w:r>
      <w:proofErr w:type="spellStart"/>
      <w:r>
        <w:t>cơn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lastRenderedPageBreak/>
        <w:t>mạnh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tây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. </w:t>
      </w:r>
      <w:proofErr w:type="spellStart"/>
      <w:r>
        <w:t>Sóng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dọc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Dương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đảo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Okinawa </w:t>
      </w:r>
      <w:proofErr w:type="spellStart"/>
      <w:r>
        <w:t>đến</w:t>
      </w:r>
      <w:proofErr w:type="spellEnd"/>
      <w:r>
        <w:t xml:space="preserve"> Kyushu </w:t>
      </w:r>
      <w:proofErr w:type="spellStart"/>
      <w:r>
        <w:t>đến</w:t>
      </w:r>
      <w:proofErr w:type="spellEnd"/>
      <w:r>
        <w:t xml:space="preserve"> Kanto. Do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, </w:t>
      </w:r>
      <w:proofErr w:type="spellStart"/>
      <w:r>
        <w:t>gió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sóng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qua.   </w:t>
      </w:r>
    </w:p>
    <w:p w:rsidR="00E97A84" w:rsidRDefault="00E97A84"/>
    <w:p w:rsidR="00E97A84" w:rsidRDefault="00397D7B">
      <w:proofErr w:type="spellStart"/>
      <w:r>
        <w:t>Lượng</w:t>
      </w:r>
      <w:proofErr w:type="spellEnd"/>
      <w:r>
        <w:t xml:space="preserve"> </w:t>
      </w:r>
      <w:proofErr w:type="spellStart"/>
      <w:r>
        <w:t>mưa</w:t>
      </w:r>
      <w:proofErr w:type="spellEnd"/>
      <w:r>
        <w:t xml:space="preserve"> (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24 </w:t>
      </w:r>
      <w:proofErr w:type="spellStart"/>
      <w:r>
        <w:t>giờ</w:t>
      </w:r>
      <w:proofErr w:type="spellEnd"/>
    </w:p>
    <w:p w:rsidR="00E97A84" w:rsidRDefault="00397D7B">
      <w:r>
        <w:t>〇</w:t>
      </w:r>
      <w:r>
        <w:t xml:space="preserve"> Cho </w:t>
      </w:r>
      <w:proofErr w:type="spellStart"/>
      <w:r>
        <w:t>đến</w:t>
      </w:r>
      <w:proofErr w:type="spellEnd"/>
      <w:r>
        <w:t xml:space="preserve"> 6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14 </w:t>
      </w:r>
      <w:proofErr w:type="spellStart"/>
      <w:r>
        <w:t>tháng</w:t>
      </w:r>
      <w:proofErr w:type="spellEnd"/>
      <w:r>
        <w:t xml:space="preserve"> 8</w:t>
      </w:r>
    </w:p>
    <w:p w:rsidR="00E97A84" w:rsidRDefault="00397D7B">
      <w:r>
        <w:tab/>
        <w:t xml:space="preserve">- </w:t>
      </w:r>
      <w:proofErr w:type="gramStart"/>
      <w:r>
        <w:t>Tokai :</w:t>
      </w:r>
      <w:proofErr w:type="gramEnd"/>
      <w:r>
        <w:t xml:space="preserve"> 200-300 mm  </w:t>
      </w:r>
    </w:p>
    <w:p w:rsidR="00E97A84" w:rsidRDefault="00397D7B">
      <w:r>
        <w:tab/>
        <w:t xml:space="preserve">- Kinki, Nam Kyushu, </w:t>
      </w:r>
      <w:proofErr w:type="spellStart"/>
      <w:r>
        <w:t>Đảo</w:t>
      </w:r>
      <w:proofErr w:type="spellEnd"/>
      <w:r>
        <w:t xml:space="preserve"> </w:t>
      </w:r>
      <w:proofErr w:type="spellStart"/>
      <w:r>
        <w:t>Amami</w:t>
      </w:r>
      <w:proofErr w:type="spellEnd"/>
      <w:r>
        <w:t xml:space="preserve"> </w:t>
      </w:r>
      <w:proofErr w:type="gramStart"/>
      <w:r>
        <w:t>Islands :</w:t>
      </w:r>
      <w:proofErr w:type="gramEnd"/>
      <w:r>
        <w:t xml:space="preserve"> 100-200 mm</w:t>
      </w:r>
    </w:p>
    <w:p w:rsidR="00E97A84" w:rsidRDefault="00397D7B">
      <w:pPr>
        <w:rPr>
          <w:lang w:val="fr-FR"/>
        </w:rPr>
      </w:pPr>
      <w:r>
        <w:tab/>
        <w:t xml:space="preserve">- </w:t>
      </w:r>
      <w:r>
        <w:rPr>
          <w:lang w:val="fr-FR"/>
        </w:rPr>
        <w:t xml:space="preserve">Shikoku, </w:t>
      </w:r>
      <w:proofErr w:type="gramStart"/>
      <w:r>
        <w:rPr>
          <w:lang w:val="fr-FR"/>
        </w:rPr>
        <w:t>Okinawa :</w:t>
      </w:r>
      <w:proofErr w:type="gramEnd"/>
      <w:r>
        <w:rPr>
          <w:lang w:val="fr-FR"/>
        </w:rPr>
        <w:t xml:space="preserve"> 100-150 mm</w:t>
      </w:r>
    </w:p>
    <w:p w:rsidR="00E97A84" w:rsidRDefault="00E97A84"/>
    <w:p w:rsidR="00E97A84" w:rsidRDefault="00E97A84"/>
    <w:p w:rsidR="00E97A84" w:rsidRDefault="00397D7B">
      <w:proofErr w:type="spellStart"/>
      <w:r>
        <w:t>Bão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10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"</w:t>
      </w:r>
      <w:proofErr w:type="spellStart"/>
      <w:r>
        <w:t>lớn</w:t>
      </w:r>
      <w:proofErr w:type="spellEnd"/>
      <w:proofErr w:type="gramStart"/>
      <w:r>
        <w:t xml:space="preserve">“ </w:t>
      </w:r>
      <w:proofErr w:type="spellStart"/>
      <w:r>
        <w:t>bởi</w:t>
      </w:r>
      <w:proofErr w:type="spellEnd"/>
      <w:proofErr w:type="gram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,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.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nữa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cơn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 </w:t>
      </w:r>
      <w:proofErr w:type="spellStart"/>
      <w:r>
        <w:t>giật</w:t>
      </w:r>
      <w:proofErr w:type="spellEnd"/>
      <w:r>
        <w:t xml:space="preserve">, do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. Do </w:t>
      </w:r>
      <w:proofErr w:type="spellStart"/>
      <w:r>
        <w:t>bão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Honshu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 (</w:t>
      </w:r>
      <w:proofErr w:type="spellStart"/>
      <w:r>
        <w:t>mưa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)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.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mưa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ở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tây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nên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dõi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cơn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.   </w:t>
      </w:r>
    </w:p>
    <w:p w:rsidR="00E97A84" w:rsidRDefault="00E97A84"/>
    <w:p w:rsidR="00E97A84" w:rsidRDefault="00397D7B">
      <w:proofErr w:type="spellStart"/>
      <w:r>
        <w:t>Cơn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, </w:t>
      </w:r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tây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15 </w:t>
      </w:r>
      <w:proofErr w:type="spellStart"/>
      <w:r>
        <w:t>tháng</w:t>
      </w:r>
      <w:proofErr w:type="spellEnd"/>
      <w:r>
        <w:t xml:space="preserve"> 8 (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).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. </w:t>
      </w:r>
      <w:proofErr w:type="spellStart"/>
      <w:r>
        <w:t>Gió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mưa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vài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tây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.  </w:t>
      </w:r>
    </w:p>
    <w:p w:rsidR="00E97A84" w:rsidRDefault="00E97A84"/>
    <w:p w:rsidR="00E97A84" w:rsidRDefault="00397D7B"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mưa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 </w:t>
      </w:r>
      <w:proofErr w:type="spellStart"/>
      <w:r>
        <w:t>ẩm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đông-nam</w:t>
      </w:r>
      <w:proofErr w:type="spellEnd"/>
      <w:r>
        <w:t xml:space="preserve"> </w:t>
      </w:r>
      <w:proofErr w:type="spellStart"/>
      <w:r>
        <w:t>thổi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.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Dương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Peninsula </w:t>
      </w:r>
      <w:proofErr w:type="spellStart"/>
      <w:r>
        <w:t>Kii</w:t>
      </w:r>
      <w:proofErr w:type="spellEnd"/>
      <w:r>
        <w:t xml:space="preserve">, Shikoku, </w:t>
      </w:r>
      <w:proofErr w:type="spellStart"/>
      <w:r>
        <w:t>và</w:t>
      </w:r>
      <w:proofErr w:type="spellEnd"/>
      <w:r>
        <w:t xml:space="preserve"> Kyushu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mưa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mưa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500 mm.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cẩn</w:t>
      </w:r>
      <w:proofErr w:type="spellEnd"/>
      <w:r>
        <w:t xml:space="preserve"> </w:t>
      </w:r>
      <w:proofErr w:type="spellStart"/>
      <w:r>
        <w:t>thận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lở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lũ</w:t>
      </w:r>
      <w:proofErr w:type="spellEnd"/>
      <w:r>
        <w:t xml:space="preserve"> </w:t>
      </w:r>
      <w:proofErr w:type="spellStart"/>
      <w:r>
        <w:t>lụt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sông</w:t>
      </w:r>
      <w:proofErr w:type="spellEnd"/>
      <w:r>
        <w:t>.</w:t>
      </w:r>
    </w:p>
    <w:p w:rsidR="00E97A84" w:rsidRDefault="00E97A84"/>
    <w:p w:rsidR="00E97A84" w:rsidRDefault="00397D7B">
      <w:proofErr w:type="spellStart"/>
      <w:r>
        <w:t>Những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10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(</w:t>
      </w:r>
      <w:proofErr w:type="spellStart"/>
      <w:r>
        <w:t>xem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), </w:t>
      </w:r>
      <w:proofErr w:type="spellStart"/>
      <w:r>
        <w:t>cơn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70%.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cơn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dọc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, </w:t>
      </w:r>
      <w:proofErr w:type="spellStart"/>
      <w:r>
        <w:t>nó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cơn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di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. </w:t>
      </w:r>
    </w:p>
    <w:p w:rsidR="00E97A84" w:rsidRDefault="00E97A84"/>
    <w:p w:rsidR="00E97A84" w:rsidRDefault="00397D7B">
      <w:r>
        <w:t>〇</w:t>
      </w:r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bão</w:t>
      </w:r>
      <w:proofErr w:type="spellEnd"/>
    </w:p>
    <w:p w:rsidR="00E97A84" w:rsidRDefault="00397D7B">
      <w:proofErr w:type="spellStart"/>
      <w:r>
        <w:t>Gió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nửa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.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"</w:t>
      </w:r>
      <w:proofErr w:type="spellStart"/>
      <w:r>
        <w:t>nửa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lastRenderedPageBreak/>
        <w:t>hiểm</w:t>
      </w:r>
      <w:proofErr w:type="spellEnd"/>
      <w:proofErr w:type="gramStart"/>
      <w:r>
        <w:t xml:space="preserve">“ </w:t>
      </w:r>
      <w:proofErr w:type="spellStart"/>
      <w:r>
        <w:t>cho</w:t>
      </w:r>
      <w:proofErr w:type="spellEnd"/>
      <w:proofErr w:type="gram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. </w:t>
      </w:r>
      <w:proofErr w:type="spellStart"/>
      <w:r>
        <w:t>Nửa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nửa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” (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toàn</w:t>
      </w:r>
      <w:proofErr w:type="spellEnd"/>
      <w:r>
        <w:t>).</w:t>
      </w:r>
    </w:p>
    <w:p w:rsidR="00E97A84" w:rsidRDefault="00397D7B">
      <w:r>
        <w:t xml:space="preserve"> </w:t>
      </w:r>
    </w:p>
    <w:p w:rsidR="00E97A84" w:rsidRDefault="00397D7B">
      <w:r>
        <w:t xml:space="preserve">Ở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bắc</w:t>
      </w:r>
      <w:proofErr w:type="spellEnd"/>
      <w:r>
        <w:t xml:space="preserve">,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, </w:t>
      </w:r>
      <w:proofErr w:type="spellStart"/>
      <w:r>
        <w:t>gió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ngược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proofErr w:type="gramStart"/>
      <w:r>
        <w:t>kim</w:t>
      </w:r>
      <w:proofErr w:type="spellEnd"/>
      <w:proofErr w:type="gram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xoáy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,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 </w:t>
      </w:r>
      <w:proofErr w:type="spellStart"/>
      <w:r>
        <w:t>ngược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.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 ở </w:t>
      </w:r>
      <w:proofErr w:type="spellStart"/>
      <w:r>
        <w:t>hai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. </w:t>
      </w:r>
    </w:p>
    <w:p w:rsidR="00E97A84" w:rsidRDefault="00E97A84"/>
    <w:p w:rsidR="00E97A84" w:rsidRDefault="00397D7B"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 di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,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, </w:t>
      </w:r>
      <w:proofErr w:type="spellStart"/>
      <w:r>
        <w:t>gió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ở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,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quanh</w:t>
      </w:r>
      <w:proofErr w:type="spellEnd"/>
      <w:r>
        <w:t>.</w:t>
      </w:r>
    </w:p>
    <w:p w:rsidR="00E97A84" w:rsidRDefault="00E97A84"/>
    <w:p w:rsidR="00E97A84" w:rsidRDefault="00397D7B">
      <w:proofErr w:type="spellStart"/>
      <w:r>
        <w:t>Chú</w:t>
      </w:r>
      <w:proofErr w:type="spellEnd"/>
      <w:r>
        <w:t xml:space="preserve"> ý </w:t>
      </w:r>
      <w:proofErr w:type="spellStart"/>
      <w:r>
        <w:t>rằng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“</w:t>
      </w:r>
      <w:proofErr w:type="spellStart"/>
      <w:r>
        <w:t>gió</w:t>
      </w:r>
      <w:proofErr w:type="spellEnd"/>
      <w:r>
        <w:t xml:space="preserve">”,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"</w:t>
      </w:r>
      <w:proofErr w:type="spellStart"/>
      <w:r>
        <w:t>mưa</w:t>
      </w:r>
      <w:proofErr w:type="spellEnd"/>
      <w:r>
        <w:t xml:space="preserve">“”.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dõi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bão</w:t>
      </w:r>
      <w:proofErr w:type="spellEnd"/>
      <w:r>
        <w:t>.</w:t>
      </w:r>
    </w:p>
    <w:sectPr w:rsidR="00E97A84">
      <w:headerReference w:type="default" r:id="rId7"/>
      <w:pgSz w:w="11906" w:h="16838"/>
      <w:pgMar w:top="1985" w:right="1701" w:bottom="170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CCF" w:rsidRDefault="00D70CCF" w:rsidP="00A37316">
      <w:r>
        <w:separator/>
      </w:r>
    </w:p>
  </w:endnote>
  <w:endnote w:type="continuationSeparator" w:id="0">
    <w:p w:rsidR="00D70CCF" w:rsidRDefault="00D70CCF" w:rsidP="00A3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L UMing HK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Lohit Devanagar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CCF" w:rsidRDefault="00D70CCF" w:rsidP="00A37316">
      <w:r>
        <w:separator/>
      </w:r>
    </w:p>
  </w:footnote>
  <w:footnote w:type="continuationSeparator" w:id="0">
    <w:p w:rsidR="00D70CCF" w:rsidRDefault="00D70CCF" w:rsidP="00A37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316" w:rsidRDefault="00A37316">
    <w:pPr>
      <w:pStyle w:val="a7"/>
      <w:rPr>
        <w:rFonts w:eastAsiaTheme="minorEastAsia"/>
      </w:rPr>
    </w:pPr>
  </w:p>
  <w:p w:rsidR="00A37316" w:rsidRDefault="00A37316">
    <w:pPr>
      <w:pStyle w:val="a7"/>
      <w:rPr>
        <w:rFonts w:eastAsiaTheme="minorEastAsia"/>
      </w:rPr>
    </w:pPr>
  </w:p>
  <w:p w:rsidR="00A37316" w:rsidRPr="00A37316" w:rsidRDefault="00A37316" w:rsidP="00A37316">
    <w:pPr>
      <w:pStyle w:val="a7"/>
      <w:jc w:val="right"/>
      <w:rPr>
        <w:rFonts w:eastAsiaTheme="minorEastAsia" w:hint="eastAsia"/>
      </w:rPr>
    </w:pPr>
    <w:r>
      <w:rPr>
        <w:rFonts w:eastAsiaTheme="minorEastAsia" w:hint="eastAsia"/>
      </w:rPr>
      <w:t>Osaka Univ. GRSC2019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84"/>
    <w:rsid w:val="001060E1"/>
    <w:rsid w:val="00397D7B"/>
    <w:rsid w:val="00A37316"/>
    <w:rsid w:val="00D70CCF"/>
    <w:rsid w:val="00E9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AFB59F"/>
  <w15:docId w15:val="{86721B5C-7B0C-420F-8704-5376FBCF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Theme="minorEastAsia" w:hAnsi="游明朝" w:cs="Times New Roman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eastAsia="AR PL UMing HK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rsid w:val="00D07E69"/>
    <w:rPr>
      <w:rFonts w:ascii="游ゴシック Light" w:hAnsi="游ゴシック Light"/>
      <w:sz w:val="18"/>
      <w:szCs w:val="18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4">
    <w:name w:val="List"/>
    <w:basedOn w:val="TextBody"/>
    <w:rPr>
      <w:rFonts w:cs="Lohit Devanagari"/>
    </w:rPr>
  </w:style>
  <w:style w:type="paragraph" w:styleId="a5">
    <w:name w:val="caption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6">
    <w:name w:val="Balloon Text"/>
    <w:basedOn w:val="a"/>
    <w:uiPriority w:val="99"/>
    <w:semiHidden/>
    <w:unhideWhenUsed/>
    <w:rsid w:val="00D07E69"/>
    <w:rPr>
      <w:rFonts w:ascii="游ゴシック Light" w:hAnsi="游ゴシック Light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373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7316"/>
    <w:rPr>
      <w:rFonts w:eastAsia="AR PL UMing HK"/>
      <w:color w:val="00000A"/>
    </w:rPr>
  </w:style>
  <w:style w:type="paragraph" w:styleId="a9">
    <w:name w:val="footer"/>
    <w:basedOn w:val="a"/>
    <w:link w:val="aa"/>
    <w:uiPriority w:val="99"/>
    <w:unhideWhenUsed/>
    <w:rsid w:val="00A373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7316"/>
    <w:rPr>
      <w:rFonts w:eastAsia="AR PL UMing HK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Tsukamoto Stefano</dc:creator>
  <cp:lastModifiedBy>Tsukamoto Stefano</cp:lastModifiedBy>
  <cp:revision>3</cp:revision>
  <cp:lastPrinted>2019-08-12T12:57:00Z</cp:lastPrinted>
  <dcterms:created xsi:type="dcterms:W3CDTF">2019-08-13T05:00:00Z</dcterms:created>
  <dcterms:modified xsi:type="dcterms:W3CDTF">2019-08-13T05:02:00Z</dcterms:modified>
  <dc:language>en-US</dc:language>
</cp:coreProperties>
</file>